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ind w:left="0" w:firstLine="0"/>
        <w:rPr>
          <w:sz w:val="20"/>
        </w:rPr>
      </w:pPr>
    </w:p>
    <w:p w:rsidR="001C62A3" w:rsidRPr="003855F5" w:rsidRDefault="001C62A3">
      <w:pPr>
        <w:pStyle w:val="a3"/>
        <w:spacing w:before="5"/>
        <w:ind w:left="0" w:firstLine="0"/>
      </w:pPr>
    </w:p>
    <w:p w:rsidR="001C62A3" w:rsidRPr="002866F2" w:rsidRDefault="009D60CA" w:rsidP="00B202E0">
      <w:pPr>
        <w:pStyle w:val="11"/>
        <w:spacing w:before="85" w:after="360" w:line="413" w:lineRule="exact"/>
        <w:rPr>
          <w:b w:val="0"/>
        </w:rPr>
      </w:pPr>
      <w:r w:rsidRPr="002866F2">
        <w:t>Программа вступительного испытания</w:t>
      </w:r>
      <w:r w:rsidR="00B202E0" w:rsidRPr="002866F2">
        <w:t xml:space="preserve"> </w:t>
      </w:r>
      <w:r w:rsidR="00B202E0" w:rsidRPr="002866F2">
        <w:br/>
      </w:r>
      <w:r w:rsidRPr="002866F2">
        <w:t xml:space="preserve">для поступающих </w:t>
      </w:r>
      <w:r w:rsidR="00B202E0" w:rsidRPr="002866F2">
        <w:t>в</w:t>
      </w:r>
      <w:r w:rsidRPr="002866F2">
        <w:t xml:space="preserve"> </w:t>
      </w:r>
      <w:r w:rsidR="00B202E0" w:rsidRPr="002866F2">
        <w:t>аспирантуру</w:t>
      </w:r>
    </w:p>
    <w:p w:rsidR="003D6F3C" w:rsidRDefault="003D6F3C" w:rsidP="003D6F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Pr="00B67BD1">
        <w:rPr>
          <w:b/>
          <w:sz w:val="36"/>
          <w:szCs w:val="36"/>
        </w:rPr>
        <w:t xml:space="preserve">: </w:t>
      </w:r>
    </w:p>
    <w:p w:rsidR="003D6F3C" w:rsidRPr="000A462F" w:rsidRDefault="003D6F3C" w:rsidP="003D6F3C">
      <w:pPr>
        <w:jc w:val="center"/>
        <w:rPr>
          <w:b/>
          <w:sz w:val="36"/>
          <w:szCs w:val="36"/>
        </w:rPr>
      </w:pPr>
      <w:r w:rsidRPr="000A462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5.8. Педагогика</w:t>
      </w:r>
    </w:p>
    <w:p w:rsidR="003D6F3C" w:rsidRPr="000A462F" w:rsidRDefault="00AA4675" w:rsidP="003D6F3C">
      <w:pPr>
        <w:pStyle w:val="21"/>
        <w:spacing w:before="840" w:after="360" w:line="240" w:lineRule="auto"/>
        <w:ind w:left="102" w:firstLine="0"/>
        <w:jc w:val="center"/>
      </w:pPr>
      <w:r w:rsidRPr="002866F2">
        <w:br w:type="page"/>
      </w:r>
      <w:r w:rsidR="003D6F3C" w:rsidRPr="000A462F">
        <w:lastRenderedPageBreak/>
        <w:t>СОДЕРЖАНИЕ:</w:t>
      </w:r>
    </w:p>
    <w:p w:rsidR="003D6F3C" w:rsidRPr="000A462F" w:rsidRDefault="003D6F3C" w:rsidP="003D6F3C">
      <w:pPr>
        <w:pStyle w:val="a4"/>
        <w:numPr>
          <w:ilvl w:val="0"/>
          <w:numId w:val="2"/>
        </w:numPr>
        <w:tabs>
          <w:tab w:val="left" w:pos="567"/>
        </w:tabs>
        <w:ind w:left="567"/>
        <w:rPr>
          <w:sz w:val="24"/>
        </w:rPr>
      </w:pPr>
      <w:r w:rsidRPr="000A462F">
        <w:rPr>
          <w:sz w:val="24"/>
        </w:rPr>
        <w:t>Структура вступительной экзаменационной работы.</w:t>
      </w:r>
    </w:p>
    <w:p w:rsidR="003D6F3C" w:rsidRPr="000A462F" w:rsidRDefault="003D6F3C" w:rsidP="003D6F3C">
      <w:pPr>
        <w:pStyle w:val="a4"/>
        <w:numPr>
          <w:ilvl w:val="0"/>
          <w:numId w:val="2"/>
        </w:numPr>
        <w:tabs>
          <w:tab w:val="left" w:pos="567"/>
        </w:tabs>
        <w:ind w:left="567"/>
        <w:rPr>
          <w:sz w:val="24"/>
        </w:rPr>
      </w:pPr>
      <w:r w:rsidRPr="000A462F">
        <w:rPr>
          <w:sz w:val="24"/>
        </w:rPr>
        <w:t>Основные темы.</w:t>
      </w:r>
    </w:p>
    <w:p w:rsidR="003D6F3C" w:rsidRPr="000A462F" w:rsidRDefault="003D6F3C" w:rsidP="003D6F3C">
      <w:pPr>
        <w:pStyle w:val="a4"/>
        <w:numPr>
          <w:ilvl w:val="0"/>
          <w:numId w:val="2"/>
        </w:numPr>
        <w:tabs>
          <w:tab w:val="left" w:pos="567"/>
        </w:tabs>
        <w:ind w:left="567"/>
        <w:rPr>
          <w:sz w:val="24"/>
        </w:rPr>
      </w:pPr>
      <w:r w:rsidRPr="000A462F">
        <w:rPr>
          <w:sz w:val="24"/>
        </w:rPr>
        <w:t>Шкала оценивания.</w:t>
      </w:r>
    </w:p>
    <w:p w:rsidR="003D6F3C" w:rsidRPr="000A462F" w:rsidRDefault="003D6F3C" w:rsidP="003D6F3C">
      <w:pPr>
        <w:tabs>
          <w:tab w:val="left" w:pos="668"/>
          <w:tab w:val="left" w:pos="669"/>
        </w:tabs>
        <w:ind w:left="102" w:right="106"/>
        <w:rPr>
          <w:sz w:val="24"/>
        </w:rPr>
      </w:pPr>
    </w:p>
    <w:p w:rsidR="003855F5" w:rsidRPr="002866F2" w:rsidRDefault="003855F5" w:rsidP="003D6F3C">
      <w:pPr>
        <w:pStyle w:val="21"/>
        <w:spacing w:before="840" w:after="360" w:line="240" w:lineRule="auto"/>
        <w:ind w:left="102" w:firstLine="0"/>
      </w:pPr>
    </w:p>
    <w:p w:rsidR="003D6F3C" w:rsidRDefault="00AA4675" w:rsidP="003D6F3C">
      <w:pPr>
        <w:pStyle w:val="21"/>
        <w:spacing w:before="0" w:line="240" w:lineRule="auto"/>
        <w:ind w:left="0" w:firstLine="0"/>
        <w:jc w:val="center"/>
      </w:pPr>
      <w:r w:rsidRPr="002866F2">
        <w:br w:type="page"/>
      </w:r>
      <w:r w:rsidR="003D6F3C" w:rsidRPr="002F27A3">
        <w:lastRenderedPageBreak/>
        <w:t>1. Структура вступительной экзаменационной работы</w:t>
      </w:r>
    </w:p>
    <w:p w:rsidR="003D6F3C" w:rsidRPr="002F27A3" w:rsidRDefault="003D6F3C" w:rsidP="003D6F3C">
      <w:pPr>
        <w:pStyle w:val="21"/>
        <w:spacing w:before="0" w:line="240" w:lineRule="auto"/>
        <w:ind w:left="0" w:firstLine="0"/>
        <w:jc w:val="center"/>
      </w:pPr>
    </w:p>
    <w:p w:rsidR="003D6F3C" w:rsidRPr="001071CF" w:rsidRDefault="003D6F3C" w:rsidP="003D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071CF">
        <w:rPr>
          <w:color w:val="000000" w:themeColor="text1"/>
          <w:sz w:val="24"/>
          <w:szCs w:val="24"/>
          <w:lang w:eastAsia="ru-RU"/>
        </w:rPr>
        <w:t>Поступающие сдают следующие вступительные испытания:</w:t>
      </w:r>
    </w:p>
    <w:p w:rsidR="003D6F3C" w:rsidRPr="001071CF" w:rsidRDefault="003D6F3C" w:rsidP="003D6F3C">
      <w:pPr>
        <w:pStyle w:val="a4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1071CF">
        <w:rPr>
          <w:color w:val="000000" w:themeColor="text1"/>
          <w:sz w:val="24"/>
          <w:szCs w:val="24"/>
          <w:lang w:eastAsia="ru-RU"/>
        </w:rPr>
        <w:t>специальную дисциплину, соответствующую направленности программы подготовки научных и научно-педагогических кадров в аспирантуре (далее - специальная дисциплина) в письменной форме (в виде компьютерного тестирования).</w:t>
      </w:r>
    </w:p>
    <w:p w:rsidR="003D6F3C" w:rsidRPr="001071CF" w:rsidRDefault="003D6F3C" w:rsidP="003D6F3C">
      <w:pPr>
        <w:pStyle w:val="a4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1071CF">
        <w:rPr>
          <w:sz w:val="24"/>
          <w:szCs w:val="24"/>
        </w:rPr>
        <w:t>учета индивидуальных достижений поступающих.</w:t>
      </w:r>
    </w:p>
    <w:p w:rsidR="003D6F3C" w:rsidRPr="001071CF" w:rsidRDefault="003D6F3C" w:rsidP="003D6F3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1071CF">
        <w:rPr>
          <w:sz w:val="24"/>
          <w:szCs w:val="24"/>
        </w:rPr>
        <w:t xml:space="preserve">Язык проведения вступительных испытаний – русский. </w:t>
      </w:r>
    </w:p>
    <w:p w:rsidR="003D6F3C" w:rsidRPr="001071CF" w:rsidRDefault="003D6F3C" w:rsidP="003D6F3C">
      <w:pPr>
        <w:ind w:firstLine="567"/>
        <w:jc w:val="both"/>
        <w:rPr>
          <w:sz w:val="24"/>
          <w:szCs w:val="24"/>
        </w:rPr>
      </w:pPr>
      <w:r w:rsidRPr="001071CF">
        <w:rPr>
          <w:sz w:val="24"/>
          <w:szCs w:val="24"/>
        </w:rPr>
        <w:t>Приоритетность вступительных испытаний оценивается по вступительному экзамену по специальной дисциплине.</w:t>
      </w:r>
    </w:p>
    <w:p w:rsidR="003D6F3C" w:rsidRPr="001071CF" w:rsidRDefault="003D6F3C" w:rsidP="003D6F3C">
      <w:pPr>
        <w:pStyle w:val="a3"/>
        <w:ind w:left="0" w:right="2" w:firstLine="567"/>
        <w:jc w:val="both"/>
      </w:pPr>
      <w:r w:rsidRPr="001071CF">
        <w:t xml:space="preserve">На выполнение вступительной экзаменационной работы отводится </w:t>
      </w:r>
      <w:r>
        <w:t>4</w:t>
      </w:r>
      <w:r w:rsidRPr="001071CF">
        <w:t xml:space="preserve">0 минут. Вступительная экзаменационная работа включает в себя </w:t>
      </w:r>
      <w:r>
        <w:t>3</w:t>
      </w:r>
      <w:r w:rsidRPr="001071CF">
        <w:t>0 заданий.</w:t>
      </w:r>
    </w:p>
    <w:p w:rsidR="003D6F3C" w:rsidRPr="001071CF" w:rsidRDefault="003D6F3C" w:rsidP="003D6F3C">
      <w:pPr>
        <w:pStyle w:val="a3"/>
        <w:ind w:left="0" w:right="2" w:firstLine="567"/>
        <w:jc w:val="both"/>
      </w:pPr>
      <w:r w:rsidRPr="001071CF">
        <w:t>В экзаменационной работе предложены задания на выбор и запись одного правильного ответа из предложенного перечня ответов.</w:t>
      </w:r>
    </w:p>
    <w:p w:rsidR="003D6F3C" w:rsidRDefault="003D6F3C" w:rsidP="003D6F3C">
      <w:pPr>
        <w:pStyle w:val="a3"/>
        <w:ind w:left="0" w:right="2" w:firstLine="567"/>
        <w:jc w:val="both"/>
      </w:pPr>
      <w:r w:rsidRPr="001071CF">
        <w:t>Ответ на задания даётся соответствующей записью в виде буквы.</w:t>
      </w:r>
    </w:p>
    <w:p w:rsidR="001C62A3" w:rsidRPr="002866F2" w:rsidRDefault="001C62A3" w:rsidP="003D6F3C">
      <w:pPr>
        <w:pStyle w:val="21"/>
        <w:spacing w:before="0" w:line="240" w:lineRule="auto"/>
        <w:ind w:left="0" w:firstLine="0"/>
      </w:pPr>
    </w:p>
    <w:p w:rsidR="001C62A3" w:rsidRDefault="003855F5" w:rsidP="003D6F3C">
      <w:pPr>
        <w:pStyle w:val="21"/>
        <w:spacing w:before="0" w:line="240" w:lineRule="auto"/>
        <w:ind w:left="0" w:firstLine="0"/>
        <w:jc w:val="center"/>
      </w:pPr>
      <w:r w:rsidRPr="002866F2">
        <w:t>2. </w:t>
      </w:r>
      <w:r w:rsidR="009D60CA" w:rsidRPr="002866F2">
        <w:t>Основные темы</w:t>
      </w:r>
    </w:p>
    <w:p w:rsidR="003D6F3C" w:rsidRPr="002866F2" w:rsidRDefault="003D6F3C" w:rsidP="003D6F3C">
      <w:pPr>
        <w:pStyle w:val="21"/>
        <w:spacing w:before="0" w:line="240" w:lineRule="auto"/>
        <w:ind w:left="0" w:firstLine="0"/>
        <w:jc w:val="center"/>
      </w:pPr>
    </w:p>
    <w:p w:rsidR="00184DFB" w:rsidRPr="002866F2" w:rsidRDefault="00CE0CFE" w:rsidP="003D6F3C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 xml:space="preserve">Педагогика как наука: предмет и объект, </w:t>
      </w:r>
      <w:r w:rsidR="00184DFB" w:rsidRPr="002866F2">
        <w:rPr>
          <w:sz w:val="24"/>
        </w:rPr>
        <w:t>функции и задачи.</w:t>
      </w:r>
      <w:r w:rsidRPr="002866F2">
        <w:rPr>
          <w:sz w:val="24"/>
        </w:rPr>
        <w:t xml:space="preserve"> </w:t>
      </w:r>
    </w:p>
    <w:p w:rsidR="00254A91" w:rsidRPr="002866F2" w:rsidRDefault="00254A91" w:rsidP="00254A91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Методы педагогического исследования.</w:t>
      </w:r>
    </w:p>
    <w:p w:rsidR="00271A21" w:rsidRPr="002866F2" w:rsidRDefault="00271A21" w:rsidP="00254A91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Методологии педагогической науки.</w:t>
      </w:r>
      <w:bookmarkStart w:id="0" w:name="_GoBack"/>
      <w:bookmarkEnd w:id="0"/>
    </w:p>
    <w:p w:rsidR="001C62A3" w:rsidRPr="002866F2" w:rsidRDefault="00184DFB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Структура педагогики и её м</w:t>
      </w:r>
      <w:r w:rsidR="00CE0CFE" w:rsidRPr="002866F2">
        <w:rPr>
          <w:sz w:val="24"/>
        </w:rPr>
        <w:t>есто в системе научного знания</w:t>
      </w:r>
      <w:r w:rsidR="009A4CCA" w:rsidRPr="002866F2">
        <w:rPr>
          <w:sz w:val="24"/>
        </w:rPr>
        <w:t>.</w:t>
      </w:r>
    </w:p>
    <w:p w:rsidR="00CE0CFE" w:rsidRPr="002866F2" w:rsidRDefault="00184DFB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История зарождения и развития педагогического знания.</w:t>
      </w:r>
    </w:p>
    <w:p w:rsidR="00254A91" w:rsidRPr="002866F2" w:rsidRDefault="00254A91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Современные научные школы в педагогике.</w:t>
      </w:r>
    </w:p>
    <w:p w:rsidR="00184DFB" w:rsidRPr="002866F2" w:rsidRDefault="00184DFB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Основные научные категории педагогики: «обучение», «воспитание»</w:t>
      </w:r>
      <w:r w:rsidR="00254A91" w:rsidRPr="002866F2">
        <w:rPr>
          <w:sz w:val="24"/>
        </w:rPr>
        <w:t>,</w:t>
      </w:r>
      <w:r w:rsidRPr="002866F2">
        <w:rPr>
          <w:sz w:val="24"/>
        </w:rPr>
        <w:t xml:space="preserve"> «развитие», «педагогическая деятельность» и др.</w:t>
      </w:r>
    </w:p>
    <w:p w:rsidR="00254A91" w:rsidRPr="002866F2" w:rsidRDefault="00254A91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Образование как общечеловеческая ценность.</w:t>
      </w:r>
    </w:p>
    <w:p w:rsidR="00254A91" w:rsidRPr="002866F2" w:rsidRDefault="00254A91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Социокультурные функции образования и его теоретические парадигмы.</w:t>
      </w:r>
    </w:p>
    <w:p w:rsidR="00254A91" w:rsidRPr="002866F2" w:rsidRDefault="00254A91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Модели образования в современном обществе и тенденции его развития.</w:t>
      </w:r>
    </w:p>
    <w:p w:rsidR="00254A91" w:rsidRPr="002866F2" w:rsidRDefault="00883DE8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Образовательная система России.</w:t>
      </w:r>
    </w:p>
    <w:p w:rsidR="00883DE8" w:rsidRPr="002866F2" w:rsidRDefault="00883DE8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Образовательные системы зарубежных стран.</w:t>
      </w:r>
    </w:p>
    <w:p w:rsidR="00883DE8" w:rsidRPr="002866F2" w:rsidRDefault="00814ABE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Педагогический процесс: сущность и основные закономерности.</w:t>
      </w:r>
    </w:p>
    <w:p w:rsidR="00814ABE" w:rsidRPr="002866F2" w:rsidRDefault="00814ABE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Организация психолого-педагогического процесса, средства и методы управлен</w:t>
      </w:r>
      <w:r w:rsidR="002D025C" w:rsidRPr="002866F2">
        <w:rPr>
          <w:sz w:val="24"/>
        </w:rPr>
        <w:t>ия </w:t>
      </w:r>
      <w:r w:rsidRPr="002866F2">
        <w:rPr>
          <w:sz w:val="24"/>
        </w:rPr>
        <w:t>им.</w:t>
      </w:r>
    </w:p>
    <w:p w:rsidR="00814ABE" w:rsidRPr="002866F2" w:rsidRDefault="008D5308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Сущность, со</w:t>
      </w:r>
      <w:r w:rsidR="00FA7178" w:rsidRPr="002866F2">
        <w:rPr>
          <w:sz w:val="24"/>
        </w:rPr>
        <w:t>д</w:t>
      </w:r>
      <w:r w:rsidRPr="002866F2">
        <w:rPr>
          <w:sz w:val="24"/>
        </w:rPr>
        <w:t>е</w:t>
      </w:r>
      <w:r w:rsidR="00FA7178" w:rsidRPr="002866F2">
        <w:rPr>
          <w:sz w:val="24"/>
        </w:rPr>
        <w:t>ржание и цели обучения.</w:t>
      </w:r>
    </w:p>
    <w:p w:rsidR="00FA7178" w:rsidRPr="002866F2" w:rsidRDefault="002C5648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Движущие силы и принципы обучения: связь дидактики и методики обучения.</w:t>
      </w:r>
    </w:p>
    <w:p w:rsidR="002C5648" w:rsidRPr="002866F2" w:rsidRDefault="002C5648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Методы, средства и формы процесса обучения.</w:t>
      </w:r>
    </w:p>
    <w:p w:rsidR="002C5648" w:rsidRPr="002866F2" w:rsidRDefault="002C5648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Общие формы организации учебной деятельности.</w:t>
      </w:r>
    </w:p>
    <w:p w:rsidR="002C5648" w:rsidRPr="002866F2" w:rsidRDefault="002C5648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Контроль качества результатов обучения.</w:t>
      </w:r>
    </w:p>
    <w:p w:rsidR="00B542A8" w:rsidRPr="002866F2" w:rsidRDefault="00B542A8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Личность педагога.</w:t>
      </w:r>
    </w:p>
    <w:p w:rsidR="002C5648" w:rsidRPr="002866F2" w:rsidRDefault="002C5648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Воспитание как педагогическое явление.</w:t>
      </w:r>
    </w:p>
    <w:p w:rsidR="002C5648" w:rsidRPr="002866F2" w:rsidRDefault="002C5648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Основные цели и задачи воспитания.</w:t>
      </w:r>
    </w:p>
    <w:p w:rsidR="00B542A8" w:rsidRPr="002866F2" w:rsidRDefault="00B47939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Общие закономерности и основные направления воспитания.</w:t>
      </w:r>
      <w:r w:rsidR="00874080" w:rsidRPr="002866F2">
        <w:rPr>
          <w:sz w:val="24"/>
        </w:rPr>
        <w:t xml:space="preserve"> </w:t>
      </w:r>
    </w:p>
    <w:p w:rsidR="00B47939" w:rsidRPr="002866F2" w:rsidRDefault="00B47939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Принципы воспитания.</w:t>
      </w:r>
    </w:p>
    <w:p w:rsidR="00B47939" w:rsidRPr="002866F2" w:rsidRDefault="00B47939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Методы</w:t>
      </w:r>
      <w:r w:rsidR="002D025C" w:rsidRPr="002866F2">
        <w:rPr>
          <w:sz w:val="24"/>
        </w:rPr>
        <w:t>,</w:t>
      </w:r>
      <w:r w:rsidRPr="002866F2">
        <w:rPr>
          <w:sz w:val="24"/>
        </w:rPr>
        <w:t xml:space="preserve"> формы и средства осуществления воспитательного процесса.</w:t>
      </w:r>
    </w:p>
    <w:p w:rsidR="00874080" w:rsidRPr="002866F2" w:rsidRDefault="00B47939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Семейное воспитание: семья как уникальный объект педагогических взаимоотношений.</w:t>
      </w:r>
      <w:r w:rsidR="00874080" w:rsidRPr="002866F2">
        <w:rPr>
          <w:sz w:val="24"/>
        </w:rPr>
        <w:t xml:space="preserve"> </w:t>
      </w:r>
    </w:p>
    <w:p w:rsidR="00B47939" w:rsidRPr="002866F2" w:rsidRDefault="002D025C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Среда развития личности.</w:t>
      </w:r>
    </w:p>
    <w:p w:rsidR="002D025C" w:rsidRPr="002866F2" w:rsidRDefault="00223356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Закон РФ «Об образовании» в структуре управления образовательными системами.</w:t>
      </w:r>
    </w:p>
    <w:p w:rsidR="00271A21" w:rsidRPr="002866F2" w:rsidRDefault="00271A21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Система образовательных стандартов в РФ.</w:t>
      </w:r>
    </w:p>
    <w:p w:rsidR="00223356" w:rsidRPr="002866F2" w:rsidRDefault="00223356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lastRenderedPageBreak/>
        <w:t>Лицензирование, аттестация и аккредитация образовательных учреждений.</w:t>
      </w:r>
    </w:p>
    <w:p w:rsidR="00223356" w:rsidRPr="002866F2" w:rsidRDefault="00223356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Управление образовательными системами.</w:t>
      </w:r>
    </w:p>
    <w:p w:rsidR="00223356" w:rsidRPr="002866F2" w:rsidRDefault="00223356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Влияние образовательных систем на развитие личности.</w:t>
      </w:r>
    </w:p>
    <w:p w:rsidR="00223356" w:rsidRPr="002866F2" w:rsidRDefault="00223356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Саморазвитие как часть процесса самосовершенствования.</w:t>
      </w:r>
    </w:p>
    <w:p w:rsidR="00223356" w:rsidRPr="002866F2" w:rsidRDefault="00874080" w:rsidP="00D14099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2866F2">
        <w:rPr>
          <w:sz w:val="24"/>
        </w:rPr>
        <w:t>Методы психофизического саморегулирования.</w:t>
      </w:r>
    </w:p>
    <w:p w:rsidR="003D6F3C" w:rsidRDefault="003D6F3C" w:rsidP="003D6F3C">
      <w:pPr>
        <w:tabs>
          <w:tab w:val="left" w:pos="0"/>
        </w:tabs>
        <w:jc w:val="center"/>
        <w:outlineLvl w:val="2"/>
        <w:rPr>
          <w:b/>
          <w:bCs/>
          <w:sz w:val="24"/>
          <w:szCs w:val="24"/>
        </w:rPr>
      </w:pPr>
    </w:p>
    <w:p w:rsidR="003D6F3C" w:rsidRPr="00D64893" w:rsidRDefault="003D6F3C" w:rsidP="003D6F3C">
      <w:pPr>
        <w:tabs>
          <w:tab w:val="left" w:pos="0"/>
        </w:tabs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D64893">
        <w:rPr>
          <w:b/>
          <w:bCs/>
          <w:sz w:val="24"/>
          <w:szCs w:val="24"/>
        </w:rPr>
        <w:t>. Шкала оценивания</w:t>
      </w:r>
    </w:p>
    <w:p w:rsidR="003D6F3C" w:rsidRPr="00D64893" w:rsidRDefault="003D6F3C" w:rsidP="003D6F3C">
      <w:pPr>
        <w:tabs>
          <w:tab w:val="left" w:pos="0"/>
        </w:tabs>
        <w:jc w:val="center"/>
        <w:outlineLvl w:val="2"/>
        <w:rPr>
          <w:b/>
          <w:bCs/>
          <w:sz w:val="24"/>
          <w:szCs w:val="24"/>
        </w:rPr>
      </w:pPr>
    </w:p>
    <w:p w:rsidR="003D6F3C" w:rsidRPr="00D64893" w:rsidRDefault="003D6F3C" w:rsidP="003D6F3C">
      <w:pPr>
        <w:ind w:firstLine="567"/>
        <w:jc w:val="both"/>
        <w:rPr>
          <w:sz w:val="24"/>
          <w:szCs w:val="24"/>
        </w:rPr>
      </w:pPr>
      <w:r w:rsidRPr="00D64893">
        <w:rPr>
          <w:sz w:val="24"/>
          <w:szCs w:val="24"/>
        </w:rPr>
        <w:t>За каждое выполненное задание начисляются баллы. Баллы, полученные за выполненные задания, суммируются.</w:t>
      </w:r>
    </w:p>
    <w:p w:rsidR="003D6F3C" w:rsidRPr="00D64893" w:rsidRDefault="003D6F3C" w:rsidP="003D6F3C">
      <w:pPr>
        <w:ind w:firstLine="567"/>
        <w:jc w:val="both"/>
        <w:rPr>
          <w:sz w:val="24"/>
          <w:szCs w:val="24"/>
        </w:rPr>
      </w:pPr>
      <w:r w:rsidRPr="00D64893">
        <w:rPr>
          <w:sz w:val="24"/>
          <w:szCs w:val="24"/>
        </w:rPr>
        <w:t>Результаты вступительного испытания оцениваются по 30-балльной шкале.  Минимальным положительным результатом является набор 20 баллов.</w:t>
      </w:r>
    </w:p>
    <w:p w:rsidR="003D6F3C" w:rsidRPr="00D64893" w:rsidRDefault="003D6F3C" w:rsidP="003D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D64893">
        <w:rPr>
          <w:sz w:val="24"/>
          <w:szCs w:val="24"/>
        </w:rPr>
        <w:t xml:space="preserve">Минимальный проходной балл для зачисления 4 балла, из которых 3 – минимальный проходной бал по </w:t>
      </w:r>
      <w:r w:rsidRPr="00D64893">
        <w:rPr>
          <w:color w:val="000000" w:themeColor="text1"/>
          <w:sz w:val="24"/>
          <w:szCs w:val="24"/>
          <w:lang w:eastAsia="ru-RU"/>
        </w:rPr>
        <w:t xml:space="preserve">специальной дисциплине (тестирование), соответствующей научной специальности программы подготовки научных и научно-педагогических кадров в аспирантуре, 1 – минимальный проходной балл, полученный в ходе </w:t>
      </w:r>
      <w:r w:rsidRPr="00D64893">
        <w:rPr>
          <w:sz w:val="24"/>
          <w:szCs w:val="24"/>
        </w:rPr>
        <w:t>учета индивидуальных достижений</w:t>
      </w:r>
      <w:r w:rsidRPr="00D64893">
        <w:rPr>
          <w:color w:val="000000" w:themeColor="text1"/>
          <w:sz w:val="24"/>
          <w:szCs w:val="24"/>
          <w:lang w:eastAsia="ru-RU"/>
        </w:rPr>
        <w:t>.</w:t>
      </w:r>
    </w:p>
    <w:p w:rsidR="003D6F3C" w:rsidRPr="00D64893" w:rsidRDefault="003D6F3C" w:rsidP="003D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3D6F3C" w:rsidRDefault="003D6F3C" w:rsidP="003D6F3C">
      <w:pPr>
        <w:ind w:left="567"/>
        <w:jc w:val="center"/>
        <w:rPr>
          <w:b/>
          <w:sz w:val="24"/>
          <w:szCs w:val="24"/>
        </w:rPr>
      </w:pPr>
      <w:r w:rsidRPr="00D64893">
        <w:rPr>
          <w:b/>
          <w:sz w:val="24"/>
          <w:szCs w:val="24"/>
        </w:rPr>
        <w:t>Шкала оценивания и минимальное количество баллов, подтверждающее успешное прохождение вступительного испытания по специальной дисциплине</w:t>
      </w:r>
    </w:p>
    <w:p w:rsidR="003D6F3C" w:rsidRPr="00D64893" w:rsidRDefault="003D6F3C" w:rsidP="003D6F3C">
      <w:pPr>
        <w:ind w:left="567"/>
        <w:jc w:val="center"/>
        <w:rPr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282" w:type="dxa"/>
        <w:tblInd w:w="69" w:type="dxa"/>
        <w:tblLook w:val="04A0" w:firstRow="1" w:lastRow="0" w:firstColumn="1" w:lastColumn="0" w:noHBand="0" w:noVBand="1"/>
      </w:tblPr>
      <w:tblGrid>
        <w:gridCol w:w="2761"/>
        <w:gridCol w:w="3544"/>
        <w:gridCol w:w="2977"/>
      </w:tblGrid>
      <w:tr w:rsidR="003D6F3C" w:rsidRPr="00D64893" w:rsidTr="003D6F3C">
        <w:tc>
          <w:tcPr>
            <w:tcW w:w="2761" w:type="dxa"/>
          </w:tcPr>
          <w:p w:rsidR="003D6F3C" w:rsidRPr="00D64893" w:rsidRDefault="003D6F3C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D64893">
              <w:rPr>
                <w:color w:val="000000" w:themeColor="text1"/>
                <w:lang w:eastAsia="ru-RU"/>
              </w:rPr>
              <w:t>Успешность сдачи теста (граница оценки)</w:t>
            </w:r>
          </w:p>
        </w:tc>
        <w:tc>
          <w:tcPr>
            <w:tcW w:w="3544" w:type="dxa"/>
            <w:vAlign w:val="center"/>
          </w:tcPr>
          <w:p w:rsidR="003D6F3C" w:rsidRPr="00D64893" w:rsidRDefault="003D6F3C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D64893">
              <w:rPr>
                <w:color w:val="000000" w:themeColor="text1"/>
                <w:lang w:eastAsia="ru-RU"/>
              </w:rPr>
              <w:t>Количество правильных ответов в тесте из 30 вопросов</w:t>
            </w:r>
          </w:p>
        </w:tc>
        <w:tc>
          <w:tcPr>
            <w:tcW w:w="2977" w:type="dxa"/>
            <w:vAlign w:val="center"/>
          </w:tcPr>
          <w:p w:rsidR="003D6F3C" w:rsidRPr="00D64893" w:rsidRDefault="003D6F3C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D64893">
              <w:rPr>
                <w:color w:val="000000" w:themeColor="text1"/>
                <w:lang w:eastAsia="ru-RU"/>
              </w:rPr>
              <w:t xml:space="preserve">Оценка в 5-балльной </w:t>
            </w:r>
            <w:r w:rsidRPr="00D64893">
              <w:rPr>
                <w:color w:val="000000" w:themeColor="text1"/>
                <w:lang w:eastAsia="ru-RU"/>
              </w:rPr>
              <w:br/>
              <w:t>системе</w:t>
            </w:r>
          </w:p>
        </w:tc>
      </w:tr>
      <w:tr w:rsidR="003D6F3C" w:rsidRPr="00D64893" w:rsidTr="003D6F3C">
        <w:tc>
          <w:tcPr>
            <w:tcW w:w="2761" w:type="dxa"/>
          </w:tcPr>
          <w:p w:rsidR="003D6F3C" w:rsidRPr="00D64893" w:rsidRDefault="003D6F3C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D64893">
              <w:rPr>
                <w:color w:val="000000" w:themeColor="text1"/>
                <w:lang w:eastAsia="ru-RU"/>
              </w:rPr>
              <w:t>35 %</w:t>
            </w:r>
          </w:p>
        </w:tc>
        <w:tc>
          <w:tcPr>
            <w:tcW w:w="3544" w:type="dxa"/>
            <w:vAlign w:val="center"/>
          </w:tcPr>
          <w:p w:rsidR="003D6F3C" w:rsidRPr="00D64893" w:rsidRDefault="003D6F3C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D64893">
              <w:rPr>
                <w:color w:val="000000" w:themeColor="text1"/>
                <w:lang w:eastAsia="ru-RU"/>
              </w:rPr>
              <w:t>0 – 15</w:t>
            </w:r>
          </w:p>
        </w:tc>
        <w:tc>
          <w:tcPr>
            <w:tcW w:w="2977" w:type="dxa"/>
            <w:vAlign w:val="center"/>
          </w:tcPr>
          <w:p w:rsidR="003D6F3C" w:rsidRPr="00D64893" w:rsidRDefault="003D6F3C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D64893">
              <w:rPr>
                <w:color w:val="000000" w:themeColor="text1"/>
                <w:lang w:eastAsia="ru-RU"/>
              </w:rPr>
              <w:t>2 (неудовлетворительно)</w:t>
            </w:r>
          </w:p>
        </w:tc>
      </w:tr>
      <w:tr w:rsidR="003D6F3C" w:rsidRPr="00D64893" w:rsidTr="003D6F3C">
        <w:tc>
          <w:tcPr>
            <w:tcW w:w="2761" w:type="dxa"/>
          </w:tcPr>
          <w:p w:rsidR="003D6F3C" w:rsidRPr="00D64893" w:rsidRDefault="003D6F3C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D64893">
              <w:rPr>
                <w:color w:val="000000" w:themeColor="text1"/>
                <w:lang w:eastAsia="ru-RU"/>
              </w:rPr>
              <w:t>61 %</w:t>
            </w:r>
          </w:p>
        </w:tc>
        <w:tc>
          <w:tcPr>
            <w:tcW w:w="3544" w:type="dxa"/>
            <w:vAlign w:val="center"/>
          </w:tcPr>
          <w:p w:rsidR="003D6F3C" w:rsidRPr="00D64893" w:rsidRDefault="003D6F3C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D64893">
              <w:rPr>
                <w:color w:val="000000" w:themeColor="text1"/>
                <w:lang w:eastAsia="ru-RU"/>
              </w:rPr>
              <w:t>16 - 20</w:t>
            </w:r>
          </w:p>
        </w:tc>
        <w:tc>
          <w:tcPr>
            <w:tcW w:w="2977" w:type="dxa"/>
            <w:vAlign w:val="center"/>
          </w:tcPr>
          <w:p w:rsidR="003D6F3C" w:rsidRPr="00D64893" w:rsidRDefault="003D6F3C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D64893">
              <w:rPr>
                <w:color w:val="000000" w:themeColor="text1"/>
                <w:lang w:eastAsia="ru-RU"/>
              </w:rPr>
              <w:t>3 (удовлетворительно)</w:t>
            </w:r>
          </w:p>
        </w:tc>
      </w:tr>
      <w:tr w:rsidR="003D6F3C" w:rsidRPr="00D64893" w:rsidTr="003D6F3C">
        <w:tc>
          <w:tcPr>
            <w:tcW w:w="2761" w:type="dxa"/>
          </w:tcPr>
          <w:p w:rsidR="003D6F3C" w:rsidRPr="00D64893" w:rsidRDefault="003D6F3C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D64893">
              <w:rPr>
                <w:color w:val="000000" w:themeColor="text1"/>
                <w:lang w:eastAsia="ru-RU"/>
              </w:rPr>
              <w:t>81 %</w:t>
            </w:r>
          </w:p>
        </w:tc>
        <w:tc>
          <w:tcPr>
            <w:tcW w:w="3544" w:type="dxa"/>
            <w:vAlign w:val="center"/>
          </w:tcPr>
          <w:p w:rsidR="003D6F3C" w:rsidRPr="00D64893" w:rsidRDefault="003D6F3C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D64893">
              <w:rPr>
                <w:color w:val="000000" w:themeColor="text1"/>
                <w:lang w:eastAsia="ru-RU"/>
              </w:rPr>
              <w:t>21 - 25</w:t>
            </w:r>
          </w:p>
        </w:tc>
        <w:tc>
          <w:tcPr>
            <w:tcW w:w="2977" w:type="dxa"/>
            <w:vAlign w:val="center"/>
          </w:tcPr>
          <w:p w:rsidR="003D6F3C" w:rsidRPr="00D64893" w:rsidRDefault="003D6F3C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D64893">
              <w:rPr>
                <w:color w:val="000000" w:themeColor="text1"/>
                <w:lang w:eastAsia="ru-RU"/>
              </w:rPr>
              <w:t>4 (хорошо)</w:t>
            </w:r>
          </w:p>
        </w:tc>
      </w:tr>
      <w:tr w:rsidR="003D6F3C" w:rsidRPr="00D64893" w:rsidTr="003D6F3C">
        <w:tc>
          <w:tcPr>
            <w:tcW w:w="2761" w:type="dxa"/>
          </w:tcPr>
          <w:p w:rsidR="003D6F3C" w:rsidRPr="00D64893" w:rsidRDefault="003D6F3C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D64893">
              <w:rPr>
                <w:color w:val="000000" w:themeColor="text1"/>
                <w:lang w:eastAsia="ru-RU"/>
              </w:rPr>
              <w:t>100 %</w:t>
            </w:r>
          </w:p>
        </w:tc>
        <w:tc>
          <w:tcPr>
            <w:tcW w:w="3544" w:type="dxa"/>
            <w:vAlign w:val="center"/>
          </w:tcPr>
          <w:p w:rsidR="003D6F3C" w:rsidRPr="00D64893" w:rsidRDefault="003D6F3C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D64893">
              <w:rPr>
                <w:color w:val="000000" w:themeColor="text1"/>
                <w:lang w:eastAsia="ru-RU"/>
              </w:rPr>
              <w:t>26 – 30</w:t>
            </w:r>
          </w:p>
        </w:tc>
        <w:tc>
          <w:tcPr>
            <w:tcW w:w="2977" w:type="dxa"/>
            <w:vAlign w:val="center"/>
          </w:tcPr>
          <w:p w:rsidR="003D6F3C" w:rsidRPr="00D64893" w:rsidRDefault="003D6F3C" w:rsidP="002F1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eastAsia="ru-RU"/>
              </w:rPr>
            </w:pPr>
            <w:r w:rsidRPr="00D64893">
              <w:rPr>
                <w:color w:val="000000" w:themeColor="text1"/>
                <w:lang w:eastAsia="ru-RU"/>
              </w:rPr>
              <w:t>5 (отлично)</w:t>
            </w:r>
          </w:p>
        </w:tc>
      </w:tr>
    </w:tbl>
    <w:p w:rsidR="003D6F3C" w:rsidRPr="00D64893" w:rsidRDefault="003D6F3C" w:rsidP="003D6F3C">
      <w:pPr>
        <w:rPr>
          <w:sz w:val="28"/>
          <w:szCs w:val="28"/>
        </w:rPr>
      </w:pPr>
    </w:p>
    <w:p w:rsidR="003D6F3C" w:rsidRPr="00D64893" w:rsidRDefault="003D6F3C" w:rsidP="003D6F3C">
      <w:pPr>
        <w:ind w:firstLine="567"/>
        <w:rPr>
          <w:sz w:val="24"/>
          <w:szCs w:val="24"/>
        </w:rPr>
      </w:pPr>
    </w:p>
    <w:p w:rsidR="003D6F3C" w:rsidRDefault="003D6F3C" w:rsidP="003855F5">
      <w:pPr>
        <w:pStyle w:val="a3"/>
        <w:ind w:left="0" w:right="1544" w:firstLine="567"/>
      </w:pPr>
    </w:p>
    <w:sectPr w:rsidR="003D6F3C" w:rsidSect="00AA4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985" w:right="851" w:bottom="1134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23D" w:rsidRDefault="00C5223D" w:rsidP="001C62A3">
      <w:r>
        <w:separator/>
      </w:r>
    </w:p>
  </w:endnote>
  <w:endnote w:type="continuationSeparator" w:id="0">
    <w:p w:rsidR="00C5223D" w:rsidRDefault="00C5223D" w:rsidP="001C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30" w:rsidRDefault="00BE14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30" w:rsidRDefault="00BE143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30" w:rsidRDefault="00BE14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23D" w:rsidRDefault="00C5223D" w:rsidP="001C62A3">
      <w:r>
        <w:separator/>
      </w:r>
    </w:p>
  </w:footnote>
  <w:footnote w:type="continuationSeparator" w:id="0">
    <w:p w:rsidR="00C5223D" w:rsidRDefault="00C5223D" w:rsidP="001C6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30" w:rsidRDefault="00BE14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515"/>
      <w:gridCol w:w="7843"/>
    </w:tblGrid>
    <w:tr w:rsidR="003855F5" w:rsidRPr="003855F5" w:rsidTr="003855F5">
      <w:tc>
        <w:tcPr>
          <w:tcW w:w="1526" w:type="dxa"/>
          <w:vAlign w:val="center"/>
        </w:tcPr>
        <w:p w:rsidR="003855F5" w:rsidRPr="007B4C8E" w:rsidRDefault="003855F5" w:rsidP="003855F5">
          <w:pPr>
            <w:spacing w:line="312" w:lineRule="auto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612250" cy="614936"/>
                <wp:effectExtent l="19050" t="0" r="0" b="0"/>
                <wp:docPr id="1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МИТУ-МАСИ а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402" cy="630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4" w:type="dxa"/>
          <w:vAlign w:val="center"/>
        </w:tcPr>
        <w:p w:rsidR="003855F5" w:rsidRPr="00BE1430" w:rsidRDefault="003855F5" w:rsidP="003855F5">
          <w:pPr>
            <w:jc w:val="center"/>
            <w:rPr>
              <w:b/>
              <w:sz w:val="20"/>
              <w:szCs w:val="20"/>
            </w:rPr>
          </w:pPr>
          <w:r w:rsidRPr="00BE1430">
            <w:rPr>
              <w:b/>
              <w:iCs/>
              <w:color w:val="5F5F5F"/>
              <w:sz w:val="20"/>
              <w:szCs w:val="20"/>
            </w:rPr>
            <w:t xml:space="preserve">Автономная некоммерческая организация высшего </w:t>
          </w:r>
          <w:proofErr w:type="gramStart"/>
          <w:r w:rsidRPr="00BE1430">
            <w:rPr>
              <w:b/>
              <w:iCs/>
              <w:color w:val="5F5F5F"/>
              <w:sz w:val="20"/>
              <w:szCs w:val="20"/>
            </w:rPr>
            <w:t>образования</w:t>
          </w:r>
          <w:r w:rsidRPr="00BE1430">
            <w:rPr>
              <w:b/>
              <w:iCs/>
              <w:color w:val="5F5F5F"/>
              <w:sz w:val="20"/>
              <w:szCs w:val="20"/>
            </w:rPr>
            <w:br/>
            <w:t>«</w:t>
          </w:r>
          <w:proofErr w:type="gramEnd"/>
          <w:r w:rsidRPr="00BE1430">
            <w:rPr>
              <w:b/>
              <w:iCs/>
              <w:color w:val="5F5F5F"/>
              <w:sz w:val="20"/>
              <w:szCs w:val="20"/>
            </w:rPr>
            <w:t>МОСКОВСКИЙ ИНФОРМАЦИОННО-ТЕХНОЛОГИЧЕСКИЙ УНИВЕРСИТЕТ – МОСКОВСКИЙ АРХИТЕКТУРНО-СТРОИТЕЛЬНЫЙ ИНСТИТУТ»</w:t>
          </w:r>
        </w:p>
      </w:tc>
    </w:tr>
  </w:tbl>
  <w:p w:rsidR="001C62A3" w:rsidRDefault="001C62A3">
    <w:pPr>
      <w:pStyle w:val="a3"/>
      <w:spacing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30" w:rsidRDefault="00BE14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E3F"/>
    <w:multiLevelType w:val="hybridMultilevel"/>
    <w:tmpl w:val="E0FEF348"/>
    <w:lvl w:ilvl="0" w:tplc="BA409EE6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4345A50">
      <w:start w:val="1"/>
      <w:numFmt w:val="decimal"/>
      <w:lvlText w:val="%2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9F6628C">
      <w:numFmt w:val="bullet"/>
      <w:lvlText w:val="•"/>
      <w:lvlJc w:val="left"/>
      <w:pPr>
        <w:ind w:left="1649" w:hanging="428"/>
      </w:pPr>
      <w:rPr>
        <w:rFonts w:hint="default"/>
        <w:lang w:val="ru-RU" w:eastAsia="en-US" w:bidi="ar-SA"/>
      </w:rPr>
    </w:lvl>
    <w:lvl w:ilvl="3" w:tplc="10620292">
      <w:numFmt w:val="bullet"/>
      <w:lvlText w:val="•"/>
      <w:lvlJc w:val="left"/>
      <w:pPr>
        <w:ind w:left="2639" w:hanging="428"/>
      </w:pPr>
      <w:rPr>
        <w:rFonts w:hint="default"/>
        <w:lang w:val="ru-RU" w:eastAsia="en-US" w:bidi="ar-SA"/>
      </w:rPr>
    </w:lvl>
    <w:lvl w:ilvl="4" w:tplc="E93EAC14">
      <w:numFmt w:val="bullet"/>
      <w:lvlText w:val="•"/>
      <w:lvlJc w:val="left"/>
      <w:pPr>
        <w:ind w:left="3628" w:hanging="428"/>
      </w:pPr>
      <w:rPr>
        <w:rFonts w:hint="default"/>
        <w:lang w:val="ru-RU" w:eastAsia="en-US" w:bidi="ar-SA"/>
      </w:rPr>
    </w:lvl>
    <w:lvl w:ilvl="5" w:tplc="129E9AD8">
      <w:numFmt w:val="bullet"/>
      <w:lvlText w:val="•"/>
      <w:lvlJc w:val="left"/>
      <w:pPr>
        <w:ind w:left="4618" w:hanging="428"/>
      </w:pPr>
      <w:rPr>
        <w:rFonts w:hint="default"/>
        <w:lang w:val="ru-RU" w:eastAsia="en-US" w:bidi="ar-SA"/>
      </w:rPr>
    </w:lvl>
    <w:lvl w:ilvl="6" w:tplc="DF0684A2">
      <w:numFmt w:val="bullet"/>
      <w:lvlText w:val="•"/>
      <w:lvlJc w:val="left"/>
      <w:pPr>
        <w:ind w:left="5608" w:hanging="428"/>
      </w:pPr>
      <w:rPr>
        <w:rFonts w:hint="default"/>
        <w:lang w:val="ru-RU" w:eastAsia="en-US" w:bidi="ar-SA"/>
      </w:rPr>
    </w:lvl>
    <w:lvl w:ilvl="7" w:tplc="C666DE9C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8" w:tplc="CAAE02E4">
      <w:numFmt w:val="bullet"/>
      <w:lvlText w:val="•"/>
      <w:lvlJc w:val="left"/>
      <w:pPr>
        <w:ind w:left="7587" w:hanging="428"/>
      </w:pPr>
      <w:rPr>
        <w:rFonts w:hint="default"/>
        <w:lang w:val="ru-RU" w:eastAsia="en-US" w:bidi="ar-SA"/>
      </w:rPr>
    </w:lvl>
  </w:abstractNum>
  <w:abstractNum w:abstractNumId="1">
    <w:nsid w:val="1D5916CC"/>
    <w:multiLevelType w:val="hybridMultilevel"/>
    <w:tmpl w:val="6E4AA13C"/>
    <w:lvl w:ilvl="0" w:tplc="037CEE6E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72FBF4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897E4414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2DE660A4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0C14C218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BA68AC80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3E744942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D00C136C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63345F12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abstractNum w:abstractNumId="2">
    <w:nsid w:val="27AC2222"/>
    <w:multiLevelType w:val="hybridMultilevel"/>
    <w:tmpl w:val="56EC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65944"/>
    <w:multiLevelType w:val="hybridMultilevel"/>
    <w:tmpl w:val="BCD6F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A5339"/>
    <w:multiLevelType w:val="hybridMultilevel"/>
    <w:tmpl w:val="EEE6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A3"/>
    <w:rsid w:val="000D290E"/>
    <w:rsid w:val="00135485"/>
    <w:rsid w:val="00184DFB"/>
    <w:rsid w:val="001C62A3"/>
    <w:rsid w:val="00223356"/>
    <w:rsid w:val="00247343"/>
    <w:rsid w:val="00254A91"/>
    <w:rsid w:val="002564F4"/>
    <w:rsid w:val="00271A21"/>
    <w:rsid w:val="002866F2"/>
    <w:rsid w:val="002B78D3"/>
    <w:rsid w:val="002C5648"/>
    <w:rsid w:val="002C7432"/>
    <w:rsid w:val="002D025C"/>
    <w:rsid w:val="003266E3"/>
    <w:rsid w:val="003342CE"/>
    <w:rsid w:val="003855F5"/>
    <w:rsid w:val="003D6F3C"/>
    <w:rsid w:val="00405E66"/>
    <w:rsid w:val="004B7100"/>
    <w:rsid w:val="004E33ED"/>
    <w:rsid w:val="00501334"/>
    <w:rsid w:val="005F1CD7"/>
    <w:rsid w:val="00627634"/>
    <w:rsid w:val="007D42E9"/>
    <w:rsid w:val="00805F50"/>
    <w:rsid w:val="00814ABE"/>
    <w:rsid w:val="00846B66"/>
    <w:rsid w:val="00854A61"/>
    <w:rsid w:val="00874080"/>
    <w:rsid w:val="00883DE8"/>
    <w:rsid w:val="008969BE"/>
    <w:rsid w:val="008D5308"/>
    <w:rsid w:val="009A4CCA"/>
    <w:rsid w:val="009D60CA"/>
    <w:rsid w:val="00AA4675"/>
    <w:rsid w:val="00AB08CB"/>
    <w:rsid w:val="00AF57EC"/>
    <w:rsid w:val="00B202E0"/>
    <w:rsid w:val="00B323AC"/>
    <w:rsid w:val="00B47939"/>
    <w:rsid w:val="00B542A8"/>
    <w:rsid w:val="00BE1430"/>
    <w:rsid w:val="00BF7D29"/>
    <w:rsid w:val="00C5223D"/>
    <w:rsid w:val="00CE0CFE"/>
    <w:rsid w:val="00D14099"/>
    <w:rsid w:val="00D32D60"/>
    <w:rsid w:val="00ED02E4"/>
    <w:rsid w:val="00F678A4"/>
    <w:rsid w:val="00F91B0A"/>
    <w:rsid w:val="00F9735B"/>
    <w:rsid w:val="00FA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BEC433-E2B5-4DFA-8C9B-6CFA9675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C62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62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62A3"/>
    <w:pPr>
      <w:ind w:left="1095" w:hanging="428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C62A3"/>
    <w:pPr>
      <w:ind w:left="169" w:right="177"/>
      <w:jc w:val="center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1C62A3"/>
    <w:pPr>
      <w:spacing w:before="1" w:line="274" w:lineRule="exact"/>
      <w:ind w:left="668" w:hanging="567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1C62A3"/>
    <w:pPr>
      <w:ind w:left="1095" w:hanging="428"/>
    </w:pPr>
  </w:style>
  <w:style w:type="paragraph" w:customStyle="1" w:styleId="TableParagraph">
    <w:name w:val="Table Paragraph"/>
    <w:basedOn w:val="a"/>
    <w:uiPriority w:val="1"/>
    <w:qFormat/>
    <w:rsid w:val="001C62A3"/>
  </w:style>
  <w:style w:type="paragraph" w:styleId="a5">
    <w:name w:val="header"/>
    <w:basedOn w:val="a"/>
    <w:link w:val="a6"/>
    <w:uiPriority w:val="99"/>
    <w:semiHidden/>
    <w:unhideWhenUsed/>
    <w:rsid w:val="003855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55F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855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55F5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855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5F5"/>
    <w:rPr>
      <w:rFonts w:ascii="Tahoma" w:eastAsia="Times New Roman" w:hAnsi="Tahoma" w:cs="Tahoma"/>
      <w:sz w:val="16"/>
      <w:szCs w:val="16"/>
      <w:lang w:val="ru-RU"/>
    </w:rPr>
  </w:style>
  <w:style w:type="table" w:styleId="ab">
    <w:name w:val="Table Grid"/>
    <w:basedOn w:val="a1"/>
    <w:uiPriority w:val="39"/>
    <w:rsid w:val="003D6F3C"/>
    <w:pPr>
      <w:widowControl/>
      <w:suppressAutoHyphens/>
      <w:autoSpaceDE/>
      <w:autoSpaceDN/>
    </w:pPr>
    <w:rPr>
      <w:rFonts w:ascii="Liberation Serif" w:eastAsia="Noto Serif SC" w:hAnsi="Liberation Serif" w:cs="Noto Sans Devanagari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37919-04BE-4274-AB0F-A836D1BC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МФЮА</dc:creator>
  <cp:lastModifiedBy>Байзигитова Зарина Ахмед-Саидовна</cp:lastModifiedBy>
  <cp:revision>3</cp:revision>
  <dcterms:created xsi:type="dcterms:W3CDTF">2022-07-02T09:34:00Z</dcterms:created>
  <dcterms:modified xsi:type="dcterms:W3CDTF">2022-07-02T11:36:00Z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2021-03-10T00:00:00Z</vt:filetime>
  </property>
</Properties>
</file>